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7A11" w14:textId="77777777" w:rsidR="00A60518" w:rsidRPr="00056C89" w:rsidRDefault="00A60518" w:rsidP="00A60518">
      <w:pPr>
        <w:pStyle w:val="font8"/>
        <w:spacing w:before="0" w:beforeAutospacing="0" w:line="276" w:lineRule="auto"/>
        <w:textAlignment w:val="baseline"/>
        <w:rPr>
          <w:rFonts w:ascii="Arial" w:hAnsi="Arial" w:cs="Arial"/>
          <w:b/>
          <w:bCs/>
          <w:color w:val="393F44"/>
          <w:sz w:val="22"/>
          <w:szCs w:val="22"/>
        </w:rPr>
      </w:pPr>
      <w:r w:rsidRPr="00056C89">
        <w:rPr>
          <w:rFonts w:ascii="Arial" w:hAnsi="Arial" w:cs="Arial"/>
          <w:b/>
          <w:bCs/>
          <w:color w:val="393F44"/>
          <w:sz w:val="22"/>
          <w:szCs w:val="22"/>
        </w:rPr>
        <w:t xml:space="preserve">WHO IS </w:t>
      </w:r>
      <w:r w:rsidRPr="00056C89">
        <w:rPr>
          <w:rFonts w:ascii="Arial" w:hAnsi="Arial" w:cs="Arial"/>
          <w:b/>
          <w:bCs/>
          <w:color w:val="393F44"/>
          <w:sz w:val="22"/>
          <w:szCs w:val="22"/>
          <w:u w:val="single"/>
        </w:rPr>
        <w:t>NOT</w:t>
      </w:r>
      <w:r w:rsidRPr="00056C89">
        <w:rPr>
          <w:rFonts w:ascii="Arial" w:hAnsi="Arial" w:cs="Arial"/>
          <w:b/>
          <w:bCs/>
          <w:color w:val="393F44"/>
          <w:sz w:val="22"/>
          <w:szCs w:val="22"/>
        </w:rPr>
        <w:t xml:space="preserve"> A CANDIDATE FOR </w:t>
      </w:r>
      <w:r w:rsidRPr="00F82BE6">
        <w:rPr>
          <w:rFonts w:ascii="Arial" w:hAnsi="Arial" w:cs="Arial"/>
          <w:b/>
          <w:bCs/>
          <w:color w:val="FA1EF0"/>
          <w:sz w:val="22"/>
          <w:szCs w:val="22"/>
        </w:rPr>
        <w:t>TATTOO REMOVAL</w:t>
      </w:r>
      <w:r w:rsidRPr="00056C89">
        <w:rPr>
          <w:rFonts w:ascii="Arial" w:hAnsi="Arial" w:cs="Arial"/>
          <w:b/>
          <w:bCs/>
          <w:color w:val="393F44"/>
          <w:sz w:val="22"/>
          <w:szCs w:val="22"/>
        </w:rPr>
        <w:t>?</w:t>
      </w:r>
    </w:p>
    <w:p w14:paraId="4049995F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Under the age of 18 years</w:t>
      </w:r>
    </w:p>
    <w:p w14:paraId="628D9804" w14:textId="5CD8270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Pregnant or</w:t>
      </w:r>
      <w:r w:rsidR="009700FC">
        <w:rPr>
          <w:rFonts w:ascii="Arial" w:hAnsi="Arial" w:cs="Arial"/>
          <w:bCs/>
          <w:color w:val="393F44"/>
          <w:sz w:val="17"/>
          <w:szCs w:val="17"/>
        </w:rPr>
        <w:t xml:space="preserve"> breastfeeding</w:t>
      </w:r>
    </w:p>
    <w:p w14:paraId="6D0DCEBB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Diabetic on the needle (will require doctor’s clearance)</w:t>
      </w:r>
    </w:p>
    <w:p w14:paraId="45C0D0BF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Have any autoimmune disease</w:t>
      </w:r>
      <w:r>
        <w:rPr>
          <w:rFonts w:ascii="Arial" w:hAnsi="Arial" w:cs="Arial"/>
          <w:bCs/>
          <w:color w:val="393F44"/>
          <w:sz w:val="17"/>
          <w:szCs w:val="17"/>
        </w:rPr>
        <w:t xml:space="preserve"> </w:t>
      </w:r>
      <w:bookmarkStart w:id="0" w:name="_Hlk526449988"/>
      <w:r w:rsidRPr="00056C89">
        <w:rPr>
          <w:rFonts w:ascii="Arial" w:hAnsi="Arial" w:cs="Arial"/>
          <w:bCs/>
          <w:color w:val="393F44"/>
          <w:sz w:val="17"/>
          <w:szCs w:val="17"/>
        </w:rPr>
        <w:t>(will require doctor’s clearance)</w:t>
      </w:r>
      <w:bookmarkEnd w:id="0"/>
    </w:p>
    <w:p w14:paraId="1115101F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Have epilepsy</w:t>
      </w:r>
    </w:p>
    <w:p w14:paraId="70183BD7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Have infections and/or diseases or are sick (cold/flu)</w:t>
      </w:r>
    </w:p>
    <w:p w14:paraId="6CBCAB5A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Are on a pacemaker or have major heart problems</w:t>
      </w:r>
    </w:p>
    <w:p w14:paraId="1D068C77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Had an organ transplant</w:t>
      </w:r>
    </w:p>
    <w:p w14:paraId="1F4772F2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Have skin conditions (eczema, psoriasis) or irritations (rashes, sunburn, acne, etc.) near the treated area</w:t>
      </w:r>
    </w:p>
    <w:p w14:paraId="13116CDB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Prone to keloid scars or hypertrophic scarring</w:t>
      </w:r>
    </w:p>
    <w:p w14:paraId="1E89D737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Used Accutane in the past year</w:t>
      </w:r>
    </w:p>
    <w:p w14:paraId="291221AA" w14:textId="77777777" w:rsidR="00A60518" w:rsidRPr="00056C89" w:rsidRDefault="00A60518" w:rsidP="00A60518">
      <w:pPr>
        <w:pStyle w:val="font8"/>
        <w:numPr>
          <w:ilvl w:val="0"/>
          <w:numId w:val="2"/>
        </w:numPr>
        <w:spacing w:before="0" w:beforeAutospacing="0" w:after="0" w:line="276" w:lineRule="auto"/>
        <w:ind w:left="0"/>
        <w:textAlignment w:val="baseline"/>
        <w:rPr>
          <w:rFonts w:ascii="Arial" w:hAnsi="Arial" w:cs="Arial"/>
          <w:bCs/>
          <w:color w:val="393F44"/>
          <w:sz w:val="17"/>
          <w:szCs w:val="17"/>
        </w:rPr>
      </w:pPr>
      <w:r w:rsidRPr="00056C89">
        <w:rPr>
          <w:rFonts w:ascii="Arial" w:hAnsi="Arial" w:cs="Arial"/>
          <w:bCs/>
          <w:color w:val="393F44"/>
          <w:sz w:val="17"/>
          <w:szCs w:val="17"/>
        </w:rPr>
        <w:t>Undergoing chemotherapy or radiation (consult with your doctor)</w:t>
      </w:r>
    </w:p>
    <w:p w14:paraId="37A23194" w14:textId="77777777" w:rsidR="00A60518" w:rsidRDefault="00A60518" w:rsidP="00A60518">
      <w:pPr>
        <w:pStyle w:val="font8"/>
        <w:spacing w:before="0" w:beforeAutospacing="0" w:after="0" w:line="276" w:lineRule="auto"/>
        <w:textAlignment w:val="baseline"/>
        <w:rPr>
          <w:rFonts w:ascii="Arial" w:hAnsi="Arial" w:cs="Arial"/>
          <w:color w:val="393F44"/>
          <w:sz w:val="17"/>
          <w:szCs w:val="17"/>
        </w:rPr>
      </w:pPr>
      <w:r w:rsidRPr="00056C89">
        <w:rPr>
          <w:rFonts w:ascii="Arial" w:hAnsi="Arial" w:cs="Arial"/>
          <w:color w:val="393F44"/>
          <w:sz w:val="17"/>
          <w:szCs w:val="17"/>
        </w:rPr>
        <w:t>* Any treatment, medication, or illness that compromises the immune system / healing process would make you NOT a good candidate</w:t>
      </w:r>
      <w:r>
        <w:rPr>
          <w:rFonts w:ascii="Arial" w:hAnsi="Arial" w:cs="Arial"/>
          <w:color w:val="393F44"/>
          <w:sz w:val="17"/>
          <w:szCs w:val="17"/>
        </w:rPr>
        <w:br/>
      </w:r>
    </w:p>
    <w:p w14:paraId="6454C4CB" w14:textId="77777777" w:rsidR="00A60518" w:rsidRPr="00056C89" w:rsidRDefault="00A60518" w:rsidP="00A60518">
      <w:pPr>
        <w:pStyle w:val="Heading6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93F44"/>
          <w:sz w:val="22"/>
          <w:szCs w:val="22"/>
        </w:rPr>
      </w:pPr>
      <w:r w:rsidRPr="00056C89">
        <w:rPr>
          <w:rStyle w:val="color15"/>
          <w:rFonts w:ascii="Arial" w:hAnsi="Arial" w:cs="Arial"/>
          <w:color w:val="393F44"/>
          <w:sz w:val="22"/>
          <w:szCs w:val="22"/>
          <w:bdr w:val="none" w:sz="0" w:space="0" w:color="auto" w:frame="1"/>
        </w:rPr>
        <w:t>HOW DO I PREPARE FOR MY TREATMENT?</w:t>
      </w:r>
      <w:r>
        <w:rPr>
          <w:rStyle w:val="color15"/>
          <w:rFonts w:ascii="Arial" w:hAnsi="Arial" w:cs="Arial"/>
          <w:color w:val="393F44"/>
          <w:sz w:val="22"/>
          <w:szCs w:val="22"/>
          <w:bdr w:val="none" w:sz="0" w:space="0" w:color="auto" w:frame="1"/>
        </w:rPr>
        <w:br/>
      </w:r>
    </w:p>
    <w:p w14:paraId="230E8B45" w14:textId="77777777" w:rsidR="00A60518" w:rsidRPr="00A60518" w:rsidRDefault="00A60518" w:rsidP="00A60518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ind w:left="0"/>
        <w:textAlignment w:val="baseline"/>
        <w:rPr>
          <w:rFonts w:ascii="Arial" w:hAnsi="Arial" w:cs="Arial"/>
          <w:color w:val="393F44"/>
          <w:sz w:val="17"/>
          <w:szCs w:val="17"/>
        </w:rPr>
      </w:pP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It is </w:t>
      </w:r>
      <w:r w:rsidRPr="00A60518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>recommended to plan any vacations a minimum of 14 days after the procedure.</w:t>
      </w:r>
    </w:p>
    <w:p w14:paraId="0001A2A6" w14:textId="77777777" w:rsidR="00A60518" w:rsidRPr="00A60518" w:rsidRDefault="00A60518" w:rsidP="00A60518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ind w:left="0"/>
        <w:textAlignment w:val="baseline"/>
        <w:rPr>
          <w:rFonts w:ascii="Arial" w:hAnsi="Arial" w:cs="Arial"/>
          <w:color w:val="393F44"/>
          <w:sz w:val="17"/>
          <w:szCs w:val="17"/>
        </w:rPr>
      </w:pPr>
      <w:r w:rsidRPr="00A60518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>Do not consume alcohol, caffeine or blood thinners (Aspirin, Ibuprofen, other NSAID medication, fish oil, Niacin, Vitamin E) 48 hours before your procedure, to avoid excess bleeding.</w:t>
      </w:r>
    </w:p>
    <w:p w14:paraId="59C95FD8" w14:textId="2B11F420" w:rsidR="00A60518" w:rsidRPr="00F82BE6" w:rsidRDefault="00A60518" w:rsidP="00A60518">
      <w:pPr>
        <w:pStyle w:val="font8"/>
        <w:numPr>
          <w:ilvl w:val="0"/>
          <w:numId w:val="1"/>
        </w:numPr>
        <w:spacing w:before="0" w:beforeAutospacing="0" w:after="0" w:afterAutospacing="0" w:line="276" w:lineRule="auto"/>
        <w:ind w:left="0"/>
        <w:textAlignment w:val="baseline"/>
        <w:rPr>
          <w:rFonts w:ascii="Arial" w:hAnsi="Arial" w:cs="Arial"/>
          <w:color w:val="393F44"/>
          <w:sz w:val="17"/>
          <w:szCs w:val="17"/>
        </w:rPr>
      </w:pP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Avoid sun/ tanning bed exposure for 30 days BEFORE and AFTER your procedure. If you show up for your appointment with a new tan or a sunburn, you will need to reschedule and will forfeit your deposit. </w:t>
      </w: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br/>
      </w:r>
    </w:p>
    <w:p w14:paraId="1D6EBB63" w14:textId="77777777" w:rsidR="00A60518" w:rsidRDefault="00A60518" w:rsidP="00A60518">
      <w:pPr>
        <w:pStyle w:val="Heading6"/>
        <w:spacing w:before="0" w:beforeAutospacing="0" w:after="0" w:afterAutospacing="0" w:line="276" w:lineRule="auto"/>
        <w:textAlignment w:val="baseline"/>
        <w:rPr>
          <w:rStyle w:val="color15"/>
          <w:rFonts w:ascii="Arial" w:hAnsi="Arial" w:cs="Arial"/>
          <w:color w:val="393F44"/>
          <w:sz w:val="22"/>
          <w:szCs w:val="22"/>
          <w:bdr w:val="none" w:sz="0" w:space="0" w:color="auto" w:frame="1"/>
        </w:rPr>
      </w:pPr>
    </w:p>
    <w:p w14:paraId="3C17851B" w14:textId="77777777" w:rsidR="00A60518" w:rsidRPr="00056C89" w:rsidRDefault="00A60518" w:rsidP="00A60518">
      <w:pPr>
        <w:pStyle w:val="Heading6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93F44"/>
          <w:sz w:val="22"/>
          <w:szCs w:val="22"/>
        </w:rPr>
      </w:pPr>
      <w:r w:rsidRPr="00056C89">
        <w:rPr>
          <w:rStyle w:val="color15"/>
          <w:rFonts w:ascii="Arial" w:hAnsi="Arial" w:cs="Arial"/>
          <w:color w:val="393F44"/>
          <w:sz w:val="22"/>
          <w:szCs w:val="22"/>
          <w:bdr w:val="none" w:sz="0" w:space="0" w:color="auto" w:frame="1"/>
        </w:rPr>
        <w:t>IMMEDIATE AFTERCARE</w:t>
      </w:r>
      <w:r w:rsidRPr="00056C89">
        <w:rPr>
          <w:rStyle w:val="color15"/>
          <w:rFonts w:ascii="Arial" w:hAnsi="Arial" w:cs="Arial"/>
          <w:color w:val="393F44"/>
          <w:sz w:val="22"/>
          <w:szCs w:val="22"/>
          <w:bdr w:val="none" w:sz="0" w:space="0" w:color="auto" w:frame="1"/>
        </w:rPr>
        <w:br/>
      </w:r>
    </w:p>
    <w:p w14:paraId="6D5A22DD" w14:textId="6C53837B" w:rsidR="00A60518" w:rsidRDefault="00A60518" w:rsidP="00A60518">
      <w:pPr>
        <w:pStyle w:val="font8"/>
        <w:spacing w:before="0" w:beforeAutospacing="0" w:after="0" w:afterAutospacing="0" w:line="276" w:lineRule="auto"/>
        <w:textAlignment w:val="baseline"/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</w:pP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Aftercare involves not touching the area (picking, scratching, pulling) while healing and </w:t>
      </w:r>
      <w:r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area is </w:t>
      </w: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scabbing/flaking the first </w:t>
      </w:r>
      <w:r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>2 weeks</w:t>
      </w: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>.</w:t>
      </w:r>
      <w:r w:rsidR="00E659B8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 </w:t>
      </w:r>
      <w:r w:rsidR="00E659B8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>Use only the ointment provided once scabbing has fallen off.</w:t>
      </w:r>
      <w:r w:rsidRPr="00056C89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 Avoidance of sun exposure, immersion in water, perspiration, skin care products, makeup and exfoliation to the area</w:t>
      </w:r>
      <w:r w:rsidR="009C4DA4">
        <w:rPr>
          <w:rStyle w:val="color15"/>
          <w:rFonts w:ascii="Arial" w:hAnsi="Arial" w:cs="Arial"/>
          <w:color w:val="393F44"/>
          <w:sz w:val="17"/>
          <w:szCs w:val="17"/>
          <w:bdr w:val="none" w:sz="0" w:space="0" w:color="auto" w:frame="1"/>
        </w:rPr>
        <w:t xml:space="preserve"> during this time.</w:t>
      </w:r>
      <w:bookmarkStart w:id="1" w:name="_GoBack"/>
      <w:bookmarkEnd w:id="1"/>
    </w:p>
    <w:p w14:paraId="35F8721F" w14:textId="77777777" w:rsidR="00A60518" w:rsidRPr="00056C89" w:rsidRDefault="00A60518" w:rsidP="00A60518">
      <w:pPr>
        <w:pStyle w:val="font8"/>
        <w:spacing w:before="0" w:beforeAutospacing="0" w:after="0" w:line="276" w:lineRule="auto"/>
        <w:textAlignment w:val="baseline"/>
        <w:rPr>
          <w:rFonts w:ascii="Arial" w:hAnsi="Arial" w:cs="Arial"/>
          <w:color w:val="393F44"/>
          <w:sz w:val="17"/>
          <w:szCs w:val="17"/>
        </w:rPr>
      </w:pPr>
    </w:p>
    <w:p w14:paraId="173ED03A" w14:textId="77777777" w:rsidR="00A60518" w:rsidRPr="00056C89" w:rsidRDefault="00A60518" w:rsidP="00A60518">
      <w:pPr>
        <w:pStyle w:val="font8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93F44"/>
          <w:sz w:val="17"/>
          <w:szCs w:val="17"/>
        </w:rPr>
      </w:pPr>
    </w:p>
    <w:p w14:paraId="1EBEB21B" w14:textId="77777777" w:rsidR="005405A9" w:rsidRDefault="009C4DA4"/>
    <w:sectPr w:rsidR="005405A9" w:rsidSect="00A60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222"/>
    <w:multiLevelType w:val="multilevel"/>
    <w:tmpl w:val="90C6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0E29EA"/>
    <w:multiLevelType w:val="multilevel"/>
    <w:tmpl w:val="6AC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8"/>
    <w:rsid w:val="007B4B6C"/>
    <w:rsid w:val="009700FC"/>
    <w:rsid w:val="009C4DA4"/>
    <w:rsid w:val="00A60518"/>
    <w:rsid w:val="00E659B8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9779"/>
  <w15:chartTrackingRefBased/>
  <w15:docId w15:val="{3365E269-C43E-48FE-AADB-C625D12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605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60518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customStyle="1" w:styleId="color15">
    <w:name w:val="color_15"/>
    <w:basedOn w:val="DefaultParagraphFont"/>
    <w:rsid w:val="00A60518"/>
  </w:style>
  <w:style w:type="paragraph" w:customStyle="1" w:styleId="font8">
    <w:name w:val="font_8"/>
    <w:basedOn w:val="Normal"/>
    <w:rsid w:val="00A6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 Gruber</dc:creator>
  <cp:keywords/>
  <dc:description/>
  <cp:lastModifiedBy>Kersten Gruber</cp:lastModifiedBy>
  <cp:revision>3</cp:revision>
  <dcterms:created xsi:type="dcterms:W3CDTF">2018-09-03T05:05:00Z</dcterms:created>
  <dcterms:modified xsi:type="dcterms:W3CDTF">2018-10-05T03:08:00Z</dcterms:modified>
</cp:coreProperties>
</file>